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CE24" w14:textId="0B765F37" w:rsidR="00C6451C" w:rsidRDefault="00C6451C" w:rsidP="00706775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Plani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1986"/>
        <w:gridCol w:w="992"/>
        <w:gridCol w:w="1134"/>
        <w:gridCol w:w="1418"/>
        <w:gridCol w:w="1228"/>
        <w:gridCol w:w="3119"/>
        <w:gridCol w:w="2126"/>
      </w:tblGrid>
      <w:tr w:rsidR="00C6451C" w:rsidRPr="00C6451C" w14:paraId="7DCE808E" w14:textId="77777777" w:rsidTr="006D3D6C">
        <w:trPr>
          <w:trHeight w:val="1156"/>
        </w:trPr>
        <w:tc>
          <w:tcPr>
            <w:tcW w:w="9558" w:type="dxa"/>
            <w:gridSpan w:val="7"/>
            <w:shd w:val="clear" w:color="auto" w:fill="7030A0"/>
          </w:tcPr>
          <w:p w14:paraId="520F442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sq-AL"/>
              </w:rPr>
              <w:t xml:space="preserve">Objektivi Strategjik </w:t>
            </w: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 xml:space="preserve">D: </w:t>
            </w:r>
            <w:r w:rsidRPr="00BD02DC">
              <w:rPr>
                <w:rFonts w:ascii="Arial Narrow" w:hAnsi="Arial Narrow" w:cs="Calibri"/>
                <w:b/>
                <w:color w:val="FFFFFF" w:themeColor="background1"/>
                <w:sz w:val="20"/>
                <w:szCs w:val="20"/>
                <w:lang w:val="sq-AL" w:eastAsia="en-GB"/>
              </w:rPr>
              <w:t>Fuqizimi i qeverisjes së tregut të punës dhe i sistemit te kualifikimeve profesionale</w:t>
            </w:r>
          </w:p>
        </w:tc>
        <w:tc>
          <w:tcPr>
            <w:tcW w:w="5245" w:type="dxa"/>
            <w:gridSpan w:val="2"/>
            <w:shd w:val="clear" w:color="auto" w:fill="7030A0"/>
          </w:tcPr>
          <w:p w14:paraId="2EB556C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 xml:space="preserve">Treguesi i rezultatit: Sistemi i tregut të punës është në gjendje të përgatisë dhe të zhvillojë një forcë të aftë pune në të gjithë sektorët, e cila i përgjigjet kërkesës ekzistuese në tregun e punës në Shqipëri </w:t>
            </w:r>
          </w:p>
        </w:tc>
      </w:tr>
      <w:tr w:rsidR="00C6451C" w:rsidRPr="00BD02DC" w14:paraId="52B8EDCD" w14:textId="77777777" w:rsidTr="006D3D6C">
        <w:trPr>
          <w:trHeight w:val="616"/>
        </w:trPr>
        <w:tc>
          <w:tcPr>
            <w:tcW w:w="533" w:type="dxa"/>
            <w:vMerge w:val="restart"/>
            <w:shd w:val="clear" w:color="auto" w:fill="7030A0"/>
          </w:tcPr>
          <w:p w14:paraId="7626C23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Nr.</w:t>
            </w:r>
          </w:p>
        </w:tc>
        <w:tc>
          <w:tcPr>
            <w:tcW w:w="2267" w:type="dxa"/>
            <w:vMerge w:val="restart"/>
            <w:shd w:val="clear" w:color="auto" w:fill="7030A0"/>
          </w:tcPr>
          <w:p w14:paraId="47F6ABB3" w14:textId="77777777" w:rsidR="00C6451C" w:rsidRPr="00BD02DC" w:rsidRDefault="00C6451C" w:rsidP="006D3D6C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Nën-objektiv</w:t>
            </w:r>
          </w:p>
        </w:tc>
        <w:tc>
          <w:tcPr>
            <w:tcW w:w="1986" w:type="dxa"/>
            <w:vMerge w:val="restart"/>
            <w:shd w:val="clear" w:color="auto" w:fill="7030A0"/>
          </w:tcPr>
          <w:p w14:paraId="5D25D08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Masat që duhen marrë</w:t>
            </w:r>
          </w:p>
        </w:tc>
        <w:tc>
          <w:tcPr>
            <w:tcW w:w="992" w:type="dxa"/>
            <w:vMerge w:val="restart"/>
            <w:shd w:val="clear" w:color="auto" w:fill="7030A0"/>
          </w:tcPr>
          <w:p w14:paraId="0EBD0D4E" w14:textId="77777777" w:rsidR="00C6451C" w:rsidRPr="00BD02DC" w:rsidRDefault="00C6451C" w:rsidP="006D3D6C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Koha e realizimit</w:t>
            </w:r>
          </w:p>
        </w:tc>
        <w:tc>
          <w:tcPr>
            <w:tcW w:w="1134" w:type="dxa"/>
            <w:vMerge w:val="restart"/>
            <w:shd w:val="clear" w:color="auto" w:fill="7030A0"/>
          </w:tcPr>
          <w:p w14:paraId="05B42967" w14:textId="77777777" w:rsidR="00C6451C" w:rsidRPr="00BD02DC" w:rsidRDefault="00C6451C" w:rsidP="006D3D6C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Burimet e nevojshme financiare në 000/Lekë</w:t>
            </w:r>
          </w:p>
        </w:tc>
        <w:tc>
          <w:tcPr>
            <w:tcW w:w="2646" w:type="dxa"/>
            <w:gridSpan w:val="2"/>
            <w:shd w:val="clear" w:color="auto" w:fill="7030A0"/>
          </w:tcPr>
          <w:p w14:paraId="6BA5138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Institucionet përgjegjëse</w:t>
            </w:r>
          </w:p>
        </w:tc>
        <w:tc>
          <w:tcPr>
            <w:tcW w:w="5245" w:type="dxa"/>
            <w:gridSpan w:val="2"/>
            <w:shd w:val="clear" w:color="auto" w:fill="7030A0"/>
          </w:tcPr>
          <w:p w14:paraId="36EA39D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 xml:space="preserve">                                   Produktet &amp; Treguesit</w:t>
            </w:r>
          </w:p>
        </w:tc>
      </w:tr>
      <w:tr w:rsidR="00C6451C" w:rsidRPr="00BD02DC" w14:paraId="006A163E" w14:textId="77777777" w:rsidTr="006D3D6C">
        <w:trPr>
          <w:trHeight w:val="625"/>
        </w:trPr>
        <w:tc>
          <w:tcPr>
            <w:tcW w:w="533" w:type="dxa"/>
            <w:vMerge/>
            <w:shd w:val="clear" w:color="auto" w:fill="7030A0"/>
          </w:tcPr>
          <w:p w14:paraId="1B87BA6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  <w:shd w:val="clear" w:color="auto" w:fill="7030A0"/>
          </w:tcPr>
          <w:p w14:paraId="4105B3B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  <w:vMerge/>
            <w:shd w:val="clear" w:color="auto" w:fill="7030A0"/>
          </w:tcPr>
          <w:p w14:paraId="12CD42B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14:paraId="67850CE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1134" w:type="dxa"/>
            <w:vMerge/>
            <w:shd w:val="clear" w:color="auto" w:fill="7030A0"/>
          </w:tcPr>
          <w:p w14:paraId="764D742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1418" w:type="dxa"/>
            <w:shd w:val="clear" w:color="auto" w:fill="7030A0"/>
          </w:tcPr>
          <w:p w14:paraId="146ED64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Institucioni kryesor</w:t>
            </w:r>
          </w:p>
        </w:tc>
        <w:tc>
          <w:tcPr>
            <w:tcW w:w="1228" w:type="dxa"/>
            <w:shd w:val="clear" w:color="auto" w:fill="7030A0"/>
          </w:tcPr>
          <w:p w14:paraId="7B1EA22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Bashkë me</w:t>
            </w:r>
          </w:p>
        </w:tc>
        <w:tc>
          <w:tcPr>
            <w:tcW w:w="3119" w:type="dxa"/>
            <w:shd w:val="clear" w:color="auto" w:fill="7030A0"/>
          </w:tcPr>
          <w:p w14:paraId="6140906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 xml:space="preserve">                   Produktet</w:t>
            </w:r>
          </w:p>
        </w:tc>
        <w:tc>
          <w:tcPr>
            <w:tcW w:w="2126" w:type="dxa"/>
            <w:shd w:val="clear" w:color="auto" w:fill="7030A0"/>
          </w:tcPr>
          <w:p w14:paraId="04EFD92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sq-AL"/>
              </w:rPr>
              <w:t>Treguesit e performanc</w:t>
            </w:r>
            <w:r w:rsidRPr="00BD02DC">
              <w:rPr>
                <w:rFonts w:ascii="Arial Narrow" w:hAnsi="Arial Narrow" w:cs="Calibri"/>
                <w:b/>
                <w:color w:val="FFFFFF" w:themeColor="background1"/>
                <w:sz w:val="20"/>
                <w:szCs w:val="20"/>
                <w:lang w:val="sq-AL" w:eastAsia="en-GB"/>
              </w:rPr>
              <w:t>ës</w:t>
            </w:r>
          </w:p>
        </w:tc>
      </w:tr>
      <w:tr w:rsidR="00C6451C" w:rsidRPr="00C6451C" w14:paraId="1D2C5740" w14:textId="77777777" w:rsidTr="006D3D6C">
        <w:tc>
          <w:tcPr>
            <w:tcW w:w="533" w:type="dxa"/>
            <w:vMerge w:val="restart"/>
          </w:tcPr>
          <w:p w14:paraId="00E40C0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D1</w:t>
            </w:r>
          </w:p>
        </w:tc>
        <w:tc>
          <w:tcPr>
            <w:tcW w:w="2267" w:type="dxa"/>
            <w:vMerge w:val="restart"/>
          </w:tcPr>
          <w:p w14:paraId="47AE81F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Rritja e performancës së qeverisjes së tregut të punës dhe sistemit të kualifikimeve</w:t>
            </w:r>
          </w:p>
        </w:tc>
        <w:tc>
          <w:tcPr>
            <w:tcW w:w="1986" w:type="dxa"/>
          </w:tcPr>
          <w:p w14:paraId="0CBDF8F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D1.1. Krijimi i Agjencisë Kombëtare për Punësim dhe Aftësi (AKPA) si  institucion përgjegjës për administrimin, mbikëqyrjen dhe zbatimin e politikave të punësimit dhe menaxhimit të ofruesve publike të AFP -së.</w:t>
            </w:r>
          </w:p>
          <w:p w14:paraId="6F05582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3B14898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a. Vlerësimi funksional  i strukturave përgjegjëse ekzistuese, përfshirë dhe institucionet e varësisë (Zyrat e Punës, QFP, shkollat, QMF) </w:t>
            </w:r>
          </w:p>
          <w:p w14:paraId="1DEC7EC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14C8220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b. Plotësimi i bazës ligjore për ngritjen e AKPA-s </w:t>
            </w:r>
          </w:p>
          <w:p w14:paraId="5CCE7E4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78CF167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c. Përcaktimi i burimeve njerëzore, financiare dhe infrastrukturore që garantojnë funksionimin normal të AKPA-s</w:t>
            </w:r>
          </w:p>
          <w:p w14:paraId="3B9D1D8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1581D51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ç. Hartimi i planit të burimeve njerëzore dhe të zhvillimit të kapaciteteve të tyre në përputhje me funksionet dhe rolet e AKPA-s</w:t>
            </w:r>
          </w:p>
          <w:p w14:paraId="30D8135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6C6BD257" w14:textId="77777777" w:rsidR="00C6451C" w:rsidRPr="00BD02DC" w:rsidRDefault="00C6451C" w:rsidP="006D3D6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. Zhvillimi i kapaciteteve të stafit të AKPA-s sipas roleve dhe funksioneve të reja </w:t>
            </w:r>
          </w:p>
          <w:p w14:paraId="7F714199" w14:textId="77777777" w:rsidR="00C6451C" w:rsidRPr="00BD02DC" w:rsidRDefault="00C6451C" w:rsidP="006D3D6C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36EE7D4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2019 -2020</w:t>
            </w:r>
          </w:p>
        </w:tc>
        <w:tc>
          <w:tcPr>
            <w:tcW w:w="1134" w:type="dxa"/>
          </w:tcPr>
          <w:p w14:paraId="7649AA0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  <w:p w14:paraId="030D553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UNDP</w:t>
            </w:r>
          </w:p>
          <w:p w14:paraId="318BFF12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62C51D5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>MFE</w:t>
            </w:r>
          </w:p>
          <w:p w14:paraId="3F02C41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 xml:space="preserve">SHKP/AKPA </w:t>
            </w:r>
          </w:p>
        </w:tc>
        <w:tc>
          <w:tcPr>
            <w:tcW w:w="1228" w:type="dxa"/>
          </w:tcPr>
          <w:p w14:paraId="682925A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AKAFPK</w:t>
            </w:r>
          </w:p>
          <w:p w14:paraId="0D976C1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DAP</w:t>
            </w:r>
          </w:p>
        </w:tc>
        <w:tc>
          <w:tcPr>
            <w:tcW w:w="3119" w:type="dxa"/>
          </w:tcPr>
          <w:p w14:paraId="05197237" w14:textId="77777777" w:rsidR="00C6451C" w:rsidRPr="000B0A3A" w:rsidRDefault="00C6451C" w:rsidP="006D3D6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0B0A3A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Aktet nënligjore përkatëse të hartuara dhe miratuara</w:t>
            </w:r>
          </w:p>
          <w:p w14:paraId="3C3F57A3" w14:textId="77777777" w:rsidR="00C6451C" w:rsidRPr="000B0A3A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0B0A3A"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Struktura dhe përgjegjësitë e institucionit përgjegjës për mbikëqyrjen dhe zhvillimin e politikave të punësimit dhe menaxhimin e AFP-së të miratuara </w:t>
            </w:r>
          </w:p>
          <w:p w14:paraId="6511CFC5" w14:textId="77777777" w:rsidR="00C6451C" w:rsidRPr="000B0A3A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0B0A3A">
              <w:rPr>
                <w:rFonts w:ascii="Arial Narrow" w:hAnsi="Arial Narrow" w:cs="Calibri"/>
                <w:sz w:val="20"/>
                <w:szCs w:val="20"/>
                <w:lang w:val="sq-AL"/>
              </w:rPr>
              <w:t>Stafi i AKPA-s i rekrutuar</w:t>
            </w:r>
            <w:r>
              <w:rPr>
                <w:rFonts w:ascii="Arial Narrow" w:hAnsi="Arial Narrow" w:cs="Calibri"/>
                <w:sz w:val="20"/>
                <w:szCs w:val="20"/>
                <w:lang w:val="sq-AL"/>
              </w:rPr>
              <w:t>/ i rikonfirmuar</w:t>
            </w:r>
          </w:p>
          <w:p w14:paraId="775CA44F" w14:textId="77777777" w:rsidR="00C6451C" w:rsidRPr="000B0A3A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0B0A3A">
              <w:rPr>
                <w:rFonts w:ascii="Arial Narrow" w:hAnsi="Arial Narrow" w:cs="Calibri"/>
                <w:sz w:val="20"/>
                <w:szCs w:val="20"/>
                <w:lang w:val="sq-AL"/>
              </w:rPr>
              <w:t>Buxheti i alokuar sipas funksioneve të institucionit përgjegjës për zbatimin e politikave të punësimit dhe menaxhimin e ofruesve të AFP-së.</w:t>
            </w:r>
          </w:p>
          <w:p w14:paraId="3818728C" w14:textId="77777777" w:rsidR="00C6451C" w:rsidRPr="000B0A3A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</w:p>
          <w:p w14:paraId="1CEF247A" w14:textId="77777777" w:rsidR="00C6451C" w:rsidRPr="000B0A3A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</w:p>
          <w:p w14:paraId="1D5717F7" w14:textId="77777777" w:rsidR="00C6451C" w:rsidRPr="000B0A3A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0B0A3A">
              <w:rPr>
                <w:rFonts w:ascii="Arial Narrow" w:hAnsi="Arial Narrow" w:cs="Calibri"/>
                <w:sz w:val="20"/>
                <w:szCs w:val="20"/>
                <w:lang w:val="sq-AL"/>
              </w:rPr>
              <w:t>Staf i trajnuar sipas funksioneve dhe përgjegjëse të AKPA</w:t>
            </w:r>
            <w:r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 si dhe për aplikimin dhe menaxhimin e projekteve të financuara nga programet e BE-së (EaSI, Erasmus+ etj.)</w:t>
            </w:r>
          </w:p>
          <w:p w14:paraId="313F28B0" w14:textId="77777777" w:rsidR="00C6451C" w:rsidRPr="000B0A3A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ind w:left="-9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F08A620" w14:textId="77777777" w:rsidR="00C6451C" w:rsidRPr="000B0A3A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ind w:left="-9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0B0A3A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Pjesëmarrja e fuqishme e siguruar e sektorit privat në vendimmarrje në lidhje me strukturat dhe aktivitetet vjetore për zhvillim.</w:t>
            </w:r>
          </w:p>
          <w:p w14:paraId="69DA10AF" w14:textId="77777777" w:rsidR="00C6451C" w:rsidRPr="000B0A3A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ind w:left="-9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0B0A3A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Struktura/strukturat e ngritura për administrimin, zhvillimin dhe perspektivën e AFP-së në Shqipëri dhe tabela organizative dhe detyrat e përcaktuara.</w:t>
            </w:r>
          </w:p>
          <w:p w14:paraId="6DBEFB76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2C1E1AA" w14:textId="77777777" w:rsidR="00C6451C" w:rsidRPr="000B0A3A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0B0A3A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Planet vjetore për zhvillimin e AFP-së të miratuara në përputhje me Planin e Veprimit të SKPA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-së</w:t>
            </w:r>
            <w:r w:rsidRPr="000B0A3A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dhe raportimi i siguruar i progresit</w:t>
            </w:r>
          </w:p>
        </w:tc>
        <w:tc>
          <w:tcPr>
            <w:tcW w:w="2126" w:type="dxa"/>
            <w:vMerge w:val="restart"/>
          </w:tcPr>
          <w:p w14:paraId="72FB2413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Pjesa e stafit të departamenteve të AFP-së dhe Punësimit që merren me detyrat kryesore.</w:t>
            </w:r>
          </w:p>
          <w:p w14:paraId="27A3EDA2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Niveli i masave të zbatuara  krahasuar me ndërhyrjet e planifikuara në Planin vjetor Kombëtar të Veprimit. </w:t>
            </w:r>
          </w:p>
          <w:p w14:paraId="56E015B9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Organizimi i rregullt i tryezave për dialog social për të diskutuar reformat strukturore.</w:t>
            </w:r>
          </w:p>
          <w:p w14:paraId="6DAE4B0C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Sasia e treguesve të punësimit të ndjeshëm ndaj faktorit  gjinor që përdoren për raportimin  në Qeveri në lidhje me punësimin dhe AFP-në;</w:t>
            </w:r>
          </w:p>
          <w:p w14:paraId="5281FA54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Aplikimi i </w:t>
            </w: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>Treguesve përkatës Kombëtarë të Harmonizuar Gjinorë</w:t>
            </w:r>
            <w:r w:rsidRPr="00BD02DC" w:rsidDel="00F3582C"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 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për monitorimin e AFP-së dhe zhvillimeve të tregut të punës.</w:t>
            </w:r>
          </w:p>
          <w:p w14:paraId="5F6D42CD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Numri i Agjensive Private të Punësimit të autorizuara për të vepruar sipas kuadrit të ri legjislativ;</w:t>
            </w:r>
          </w:p>
          <w:p w14:paraId="7DA8ADF3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Shuma e investuar për arsimin dhe formimin profesional.</w:t>
            </w:r>
          </w:p>
          <w:p w14:paraId="4B2650AB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Përqindja  e të diplomuarve nga arsimi dhe formimi profesional të punësuar në profesionin për të cilin u trajnuan, sipas gjinisë.</w:t>
            </w:r>
          </w:p>
          <w:p w14:paraId="17F180AC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Numri i Komiteteve Sektoriale të ngritura.</w:t>
            </w:r>
          </w:p>
          <w:p w14:paraId="26E20414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/>
              </w:rPr>
              <w:t>Ngritja e mekanizmit t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ë NjNM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/>
              </w:rPr>
              <w:t>dhe hartimi i rregulloreve për vlerësimin e njohurive, aftësive dhe kompetencave.</w:t>
            </w:r>
          </w:p>
          <w:p w14:paraId="47C33294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Numri i individëve që i nënshtrohen vlerësimeve për RPL-në, sipas gjinisë.</w:t>
            </w:r>
          </w:p>
          <w:p w14:paraId="26784444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 xml:space="preserve">Ekzistenca e një sistemi për parashikimin e aftësive i cili do të bëjë planifikimin e ofertës së 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lastRenderedPageBreak/>
              <w:t>arsimit dhe formimit profesional.</w:t>
            </w:r>
          </w:p>
          <w:p w14:paraId="6EDF98C7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Përqindja e femrave në udhëheqje/vendimmarrje/drejtim në të gjitha institucionet e AFP-së dhe  SHKP-së.</w:t>
            </w:r>
          </w:p>
          <w:p w14:paraId="12F4ED5A" w14:textId="77777777" w:rsidR="00C6451C" w:rsidRPr="007B5E95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/>
              </w:rPr>
              <w:t>Krijimi i modelit për mbledhjen dhe transferimin e krediteve.</w:t>
            </w:r>
          </w:p>
          <w:p w14:paraId="59424E44" w14:textId="77777777" w:rsidR="00C6451C" w:rsidRPr="00D75A98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D75A98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Periocideti i kryerja e vlerësimeve të impaktit.të programeve aktive të tregut të punës</w:t>
            </w:r>
          </w:p>
          <w:p w14:paraId="5FC165DC" w14:textId="77777777" w:rsidR="00C6451C" w:rsidRPr="00BD02DC" w:rsidRDefault="00C6451C" w:rsidP="006D3D6C">
            <w:pPr>
              <w:pStyle w:val="ColorfulList-Accent11"/>
              <w:widowControl w:val="0"/>
              <w:numPr>
                <w:ilvl w:val="0"/>
                <w:numId w:val="1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>Përafrimi i legjislacionit kombëtar që rregullon kushtet e punës, emigrimin e punës dhe SSHP me legjislacionin e BE-së.</w:t>
            </w:r>
          </w:p>
          <w:p w14:paraId="196D9CFD" w14:textId="77777777" w:rsidR="00C6451C" w:rsidRPr="00BD02DC" w:rsidRDefault="00C6451C" w:rsidP="006D3D6C">
            <w:pPr>
              <w:pStyle w:val="ColorfulList-Accent11"/>
              <w:widowControl w:val="0"/>
              <w:spacing w:before="40" w:after="40" w:line="240" w:lineRule="auto"/>
              <w:ind w:left="173" w:right="35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C6451C" w14:paraId="4A6B3C0B" w14:textId="77777777" w:rsidTr="006D3D6C">
        <w:tc>
          <w:tcPr>
            <w:tcW w:w="533" w:type="dxa"/>
            <w:vMerge/>
          </w:tcPr>
          <w:p w14:paraId="491BF4B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</w:tcPr>
          <w:p w14:paraId="5087C86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041EF80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D1.2 Fuqizimi i Agjencisë Kombëtare të Arsimit, Formimit Profesional dhe Kualifikimeve (AKAFPK)</w:t>
            </w:r>
          </w:p>
          <w:p w14:paraId="331EB0C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3B70F35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a. Ristrukturimi organizativ i AKAFPK-së  në zbatim të Ligjit nr. 15/2017, datë 16.2.2017 “Për Arsimin dhe formimin profesional në Republikën e Shqipërisë” dhe Ligjin Nr. 10247, datë 4.3.2010 “Për Kornizën Shqiptare të Kualifikimeve” ndryshuar me ligjin nr. 23/2018, datë 10.5.2018 </w:t>
            </w:r>
          </w:p>
          <w:p w14:paraId="77347F7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340BB64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b. Plotësimi I kuadrit ligjor per funksionimin e AKAFPK.</w:t>
            </w:r>
          </w:p>
          <w:p w14:paraId="405D845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5EAB95D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b. Hartimi  i planit të burimeve njerëzore të AKAFPK-së dhe zhvillimit të kapaciteteve të tyre</w:t>
            </w:r>
          </w:p>
          <w:p w14:paraId="77A0197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53FDEB8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c. zbatimi i planit të zhvillimit të kapaciteteve të AKAFPK-së dhe mbështetja me burime infrastrukturore, financiare e njerëzore</w:t>
            </w:r>
          </w:p>
          <w:p w14:paraId="4F42943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483C852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ç. Rekrutimi i stafit (të ri) të AKAFPK-së në përputhje me funksionet e reja.</w:t>
            </w:r>
          </w:p>
          <w:p w14:paraId="54CC0E97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33589B4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2019 - 2020</w:t>
            </w:r>
          </w:p>
        </w:tc>
        <w:tc>
          <w:tcPr>
            <w:tcW w:w="1134" w:type="dxa"/>
          </w:tcPr>
          <w:p w14:paraId="69491C1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</w:tc>
        <w:tc>
          <w:tcPr>
            <w:tcW w:w="1418" w:type="dxa"/>
          </w:tcPr>
          <w:p w14:paraId="34C7E537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MFE </w:t>
            </w:r>
          </w:p>
          <w:p w14:paraId="73B14BA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228" w:type="dxa"/>
          </w:tcPr>
          <w:p w14:paraId="73B0AD0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AKAFPK </w:t>
            </w:r>
          </w:p>
          <w:p w14:paraId="5BEB7B9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SHKP /AKPA</w:t>
            </w:r>
          </w:p>
          <w:p w14:paraId="73F19F7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DAP</w:t>
            </w:r>
          </w:p>
        </w:tc>
        <w:tc>
          <w:tcPr>
            <w:tcW w:w="3119" w:type="dxa"/>
          </w:tcPr>
          <w:p w14:paraId="1780180A" w14:textId="77777777" w:rsidR="00C6451C" w:rsidRPr="00BD02D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Struktura dhe funksionet e AKAFPK-së të miratuara  në kuadrin ligjor përkatës</w:t>
            </w:r>
          </w:p>
          <w:p w14:paraId="2826EFE8" w14:textId="77777777" w:rsidR="00C6451C" w:rsidRPr="00BD02D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lastRenderedPageBreak/>
              <w:t>Stafi i AKAFPK-së i rekrutuar sipas strukturës dhe organigramës së re</w:t>
            </w:r>
            <w:r>
              <w:rPr>
                <w:rFonts w:ascii="Arial Narrow" w:hAnsi="Arial Narrow" w:cs="Calibri"/>
                <w:sz w:val="20"/>
                <w:szCs w:val="20"/>
                <w:lang w:val="sq-AL"/>
              </w:rPr>
              <w:t>, si dhe për aplikimin dhe menaxhimin e projekteve të financuara nga programet e BE-së (EaSI, Erasmus+, etj.)</w:t>
            </w:r>
          </w:p>
          <w:p w14:paraId="78CE5A90" w14:textId="77777777" w:rsidR="00C6451C" w:rsidRPr="00BD02D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/>
              </w:rPr>
              <w:t>Buxheti i alokuar sipas funksioneve të institucionit</w:t>
            </w:r>
          </w:p>
          <w:p w14:paraId="1F754ADD" w14:textId="77777777" w:rsidR="00C6451C" w:rsidRPr="00BD02DC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/>
              </w:rPr>
              <w:t>Stafi i trajnuar në përputhje me funksionet dhe përgjegjësitë</w:t>
            </w:r>
          </w:p>
        </w:tc>
        <w:tc>
          <w:tcPr>
            <w:tcW w:w="2126" w:type="dxa"/>
            <w:vMerge/>
          </w:tcPr>
          <w:p w14:paraId="71C5C03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BD02DC" w14:paraId="726AA218" w14:textId="77777777" w:rsidTr="006D3D6C">
        <w:tc>
          <w:tcPr>
            <w:tcW w:w="533" w:type="dxa"/>
            <w:vMerge w:val="restart"/>
          </w:tcPr>
          <w:p w14:paraId="0EEB51D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 w:val="restart"/>
          </w:tcPr>
          <w:p w14:paraId="74AF181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7C3B2D2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D1.3 Krijimi i Fondit Social të Punësimit (FSP)</w:t>
            </w:r>
          </w:p>
          <w:p w14:paraId="053FF71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01F67FE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a..Plotësimi i kuadrit ligjor  dhe paketës rregullatore për mënyrën e përdorimit të Fondit Social të Punësimit </w:t>
            </w:r>
          </w:p>
          <w:p w14:paraId="6894846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24A8169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b. Krijimi i bordit të administrimit të Fondit Socia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l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të Punësimit  </w:t>
            </w:r>
          </w:p>
          <w:p w14:paraId="5F77B86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0EE9686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.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Informimi i grupeve të interesit për mundësitë e përfitimit nga fondi</w:t>
            </w:r>
          </w:p>
          <w:p w14:paraId="2B5751B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4FE5F36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lastRenderedPageBreak/>
              <w:t>ç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Përcaktimi i mekanizmit të përdorimit të Fondit 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Social të Punësimit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dhe vlerësimit të impaktit periodik të tij</w:t>
            </w:r>
          </w:p>
          <w:p w14:paraId="43B88DA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1A1F904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2019 - 2020</w:t>
            </w:r>
          </w:p>
        </w:tc>
        <w:tc>
          <w:tcPr>
            <w:tcW w:w="1134" w:type="dxa"/>
          </w:tcPr>
          <w:p w14:paraId="47EE74E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  <w:p w14:paraId="22082AA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Te adhura sipas nenit 21 të ligjit 15/2019 “Për nxitjen e Pun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simit”</w:t>
            </w:r>
          </w:p>
          <w:p w14:paraId="2E58DC8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UNDP </w:t>
            </w:r>
          </w:p>
        </w:tc>
        <w:tc>
          <w:tcPr>
            <w:tcW w:w="1418" w:type="dxa"/>
          </w:tcPr>
          <w:p w14:paraId="2210DFB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MFE</w:t>
            </w:r>
          </w:p>
          <w:p w14:paraId="7C624910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SHKP/AKPA</w:t>
            </w:r>
          </w:p>
        </w:tc>
        <w:tc>
          <w:tcPr>
            <w:tcW w:w="1228" w:type="dxa"/>
          </w:tcPr>
          <w:p w14:paraId="6199DAC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UNDP</w:t>
            </w:r>
          </w:p>
        </w:tc>
        <w:tc>
          <w:tcPr>
            <w:tcW w:w="3119" w:type="dxa"/>
          </w:tcPr>
          <w:p w14:paraId="666A065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Fondi Social i Punësimit është funksional  </w:t>
            </w:r>
          </w:p>
          <w:p w14:paraId="0C82047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72F2CA7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Përbërja, kriteret dhe detyrat e Bordit të Administrimit të Fondit, të miratuara. </w:t>
            </w:r>
          </w:p>
          <w:p w14:paraId="674DDA4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30BC6FC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Mënyra e përdorimit të Fondit,</w:t>
            </w:r>
          </w:p>
          <w:p w14:paraId="4817DFE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e fondit</w:t>
            </w:r>
            <w:r w:rsidRPr="00BD02DC" w:rsidDel="005513D5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Social të Punësimit. e miratuar.</w:t>
            </w:r>
          </w:p>
          <w:p w14:paraId="56F69CBA" w14:textId="77777777" w:rsidR="00C6451C" w:rsidRPr="00BD02DC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/>
              </w:rPr>
            </w:pPr>
          </w:p>
          <w:p w14:paraId="4DE781A8" w14:textId="77777777" w:rsidR="00C6451C" w:rsidRPr="00BD02DC" w:rsidRDefault="00C6451C" w:rsidP="006D3D6C">
            <w:pPr>
              <w:pStyle w:val="Tabletext"/>
              <w:tabs>
                <w:tab w:val="left" w:pos="209"/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Merge/>
          </w:tcPr>
          <w:p w14:paraId="4565EE0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364042" w14:paraId="619F48A8" w14:textId="77777777" w:rsidTr="006D3D6C">
        <w:tc>
          <w:tcPr>
            <w:tcW w:w="533" w:type="dxa"/>
            <w:vMerge/>
          </w:tcPr>
          <w:p w14:paraId="7FD95B1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</w:tcPr>
          <w:p w14:paraId="5088829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20075AE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bookmarkStart w:id="1" w:name="_Hlk8008969"/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D1.4. Rishikim i skemave të financimit dhe buxhetimit në nivel ofruesi të AFP-së </w:t>
            </w:r>
          </w:p>
          <w:bookmarkEnd w:id="1"/>
          <w:p w14:paraId="5536837D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275F482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a. Plotësimi 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i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kuadrit ligjor për menaxhimin financiar të ofruesve të AFP-së.</w:t>
            </w:r>
          </w:p>
          <w:p w14:paraId="0D5EB4D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054B6A7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b. Hartimi i procedurave për  aplikimin e skemave te ndryshme të financimit përfshirë dhe të ardhurat e veta.</w:t>
            </w:r>
          </w:p>
          <w:p w14:paraId="393FA44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598E243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c. Përcaktimi i metodologjs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për llogaritjen e kostove për student/kursant për secilin kurs, drejtim dhe vit shkollor. </w:t>
            </w:r>
          </w:p>
          <w:p w14:paraId="3D10257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2F7993F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ç. Llogaritja e kostove për çdo nxënës/kursant për secilin vit dhe program shkollor</w:t>
            </w:r>
          </w:p>
          <w:p w14:paraId="662DD60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07798578" w14:textId="77777777" w:rsidR="00C6451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d. Hartimi i një rregulloreje për përdorimin e të ardhurave të veta të ofruesve publikë të AFP-së </w:t>
            </w:r>
          </w:p>
          <w:p w14:paraId="5C0210C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  <w:p w14:paraId="564A875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e. Informimi dhe ngritja e kapaciteteve të stafeve që zbatojnë skemat e financimit në nivel ofruesi të AFP-së </w:t>
            </w:r>
          </w:p>
          <w:p w14:paraId="043822A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 xml:space="preserve"> </w:t>
            </w:r>
          </w:p>
        </w:tc>
        <w:tc>
          <w:tcPr>
            <w:tcW w:w="992" w:type="dxa"/>
          </w:tcPr>
          <w:p w14:paraId="7895292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2019 – 2020</w:t>
            </w:r>
          </w:p>
        </w:tc>
        <w:tc>
          <w:tcPr>
            <w:tcW w:w="1134" w:type="dxa"/>
          </w:tcPr>
          <w:p w14:paraId="0D5936AF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Buxheti i shtetit</w:t>
            </w:r>
          </w:p>
          <w:p w14:paraId="329385F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Donatorë të ndryshëm</w:t>
            </w:r>
          </w:p>
        </w:tc>
        <w:tc>
          <w:tcPr>
            <w:tcW w:w="1418" w:type="dxa"/>
          </w:tcPr>
          <w:p w14:paraId="6086CC30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MFE / AKPA</w:t>
            </w:r>
          </w:p>
        </w:tc>
        <w:tc>
          <w:tcPr>
            <w:tcW w:w="1228" w:type="dxa"/>
          </w:tcPr>
          <w:p w14:paraId="2E54328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Ofruesit e AFP-së</w:t>
            </w:r>
          </w:p>
        </w:tc>
        <w:tc>
          <w:tcPr>
            <w:tcW w:w="3119" w:type="dxa"/>
          </w:tcPr>
          <w:p w14:paraId="6F22CD10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Kuadri ligjor p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r menaxhimin financiar 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ofruesve 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AFP-s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i miratuar dhe n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zbatim</w:t>
            </w:r>
          </w:p>
          <w:p w14:paraId="2521DA39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1EBD767B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Procedurat e miratuara e 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zbatuara p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r aplikimin e skemave 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financimit, p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rfshir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ardhurat e veta</w:t>
            </w:r>
          </w:p>
          <w:p w14:paraId="657701E1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21901398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D75A98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Udhëzues dhe instrumente të tjera mbështetëse për zbatimin e procedurave financiare</w:t>
            </w:r>
          </w:p>
          <w:p w14:paraId="2F4C758D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Merge/>
          </w:tcPr>
          <w:p w14:paraId="2346791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D072DB" w14:paraId="41D41E4C" w14:textId="77777777" w:rsidTr="006D3D6C">
        <w:tc>
          <w:tcPr>
            <w:tcW w:w="533" w:type="dxa"/>
          </w:tcPr>
          <w:p w14:paraId="36B339D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</w:tcPr>
          <w:p w14:paraId="14BD9FC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49A86100" w14:textId="77777777" w:rsidR="00C6451C" w:rsidRPr="004C3523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bookmarkStart w:id="2" w:name="_Hlk8008999"/>
            <w:r w:rsidRPr="004C3523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 1.5. Forcimi i sistemit të monitorimit dhe vlerësimit të politikëbërjes në sektorin e punësimit dhe të AFP-së</w:t>
            </w:r>
            <w:bookmarkEnd w:id="2"/>
          </w:p>
          <w:p w14:paraId="5B9E1B8F" w14:textId="77777777" w:rsidR="00C6451C" w:rsidRPr="004C3523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4C3523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 </w:t>
            </w:r>
          </w:p>
          <w:p w14:paraId="5B941FA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a. Hartimi i një dokumenti metodologjik për monitorimin, vlerësimin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për 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 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politikëbërjen në MFE lidhur me punësimin dhe AFP-në</w:t>
            </w:r>
          </w:p>
          <w:p w14:paraId="5C8E45C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5918629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b. zbatimi 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inistrumenteve për matjen e impaktit të programeve aktive të tregut të punës, formimit profesional dhe të sistemit të AFP-së </w:t>
            </w:r>
          </w:p>
          <w:p w14:paraId="178A757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35C9752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c. zhvillimi i kapaciteteve vlerësuese, monitoruese dhe të politikëbërjes në MFE në fushën e punësimit dhe të AFP-së</w:t>
            </w:r>
          </w:p>
          <w:p w14:paraId="0CA03CF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7A4FF432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2019-2022</w:t>
            </w:r>
          </w:p>
        </w:tc>
        <w:tc>
          <w:tcPr>
            <w:tcW w:w="1134" w:type="dxa"/>
          </w:tcPr>
          <w:p w14:paraId="685816E6" w14:textId="77777777" w:rsidR="00C6451C" w:rsidRPr="00D75A98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D75A98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  <w:p w14:paraId="167375C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D75A98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Donatorë </w:t>
            </w:r>
          </w:p>
        </w:tc>
        <w:tc>
          <w:tcPr>
            <w:tcW w:w="1418" w:type="dxa"/>
          </w:tcPr>
          <w:p w14:paraId="6679652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MFE</w:t>
            </w:r>
          </w:p>
        </w:tc>
        <w:tc>
          <w:tcPr>
            <w:tcW w:w="1228" w:type="dxa"/>
          </w:tcPr>
          <w:p w14:paraId="5A2A3C3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SHKP/ AKPA</w:t>
            </w:r>
          </w:p>
          <w:p w14:paraId="2154186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AKAFPK</w:t>
            </w:r>
          </w:p>
        </w:tc>
        <w:tc>
          <w:tcPr>
            <w:tcW w:w="3119" w:type="dxa"/>
          </w:tcPr>
          <w:p w14:paraId="32388015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Dokumenti metodologjik i hartuar </w:t>
            </w:r>
          </w:p>
          <w:p w14:paraId="3C96719B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7291283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Raporte periodike për matjen e efiçencës së programeve aktive të tregut të punës, formimit profesional, AFP-së dhe shërbimeve të punësimit</w:t>
            </w:r>
          </w:p>
          <w:p w14:paraId="45BFB452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6675836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5400467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Kapacitetet vlerësuese dhe monitoruese të zhvilluara</w:t>
            </w:r>
          </w:p>
          <w:p w14:paraId="43F5BD6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5701E6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126" w:type="dxa"/>
            <w:vMerge/>
          </w:tcPr>
          <w:p w14:paraId="794AB37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C6451C" w14:paraId="6A7B9935" w14:textId="77777777" w:rsidTr="006D3D6C">
        <w:tc>
          <w:tcPr>
            <w:tcW w:w="533" w:type="dxa"/>
            <w:vMerge w:val="restart"/>
          </w:tcPr>
          <w:p w14:paraId="019B0E7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D2</w:t>
            </w:r>
          </w:p>
        </w:tc>
        <w:tc>
          <w:tcPr>
            <w:tcW w:w="2267" w:type="dxa"/>
            <w:vMerge w:val="restart"/>
          </w:tcPr>
          <w:p w14:paraId="3486E8A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bookmarkStart w:id="3" w:name="_Hlk8009134"/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Fuqizimi i rolit te dialogut social në qeverisjen e tregut </w:t>
            </w:r>
            <w:bookmarkEnd w:id="3"/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të punës dhe sistemit të kualifikimeve profesionale</w:t>
            </w:r>
          </w:p>
          <w:p w14:paraId="369877C8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986" w:type="dxa"/>
          </w:tcPr>
          <w:p w14:paraId="1238179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bookmarkStart w:id="4" w:name="_Hlk8009148"/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D2.1. Konsolidimi i rolit të Këshillit Kombëtar të Punës</w:t>
            </w:r>
          </w:p>
          <w:bookmarkEnd w:id="4"/>
          <w:p w14:paraId="0CED316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a. Vlerësimi në fund të mandatit i aktivitetit dhe rolit të Këshillit Kombëtar  të punës  në mbështetjen e politikave të tregut të punës</w:t>
            </w:r>
          </w:p>
          <w:p w14:paraId="028C1AF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</w:p>
          <w:p w14:paraId="53F2A56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b. Finalizimi i kritereve të përfaqësueshmërisë të partnerëve socialë në Këshillin Kombëtar të Punës duke përfaqësuar dhe pjesën gjinore.</w:t>
            </w:r>
          </w:p>
          <w:p w14:paraId="1EC06B6A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56E589D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c. Ngritja e mekanizmit të monitorimit që do i mundësojë sekretariatit të ndjekë zbatimin e rekomandimeve nga qeveria.</w:t>
            </w:r>
          </w:p>
          <w:p w14:paraId="3EE4D544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6BD67056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ç. Ngritja e kapaciteteve të sekretariatit teknik të Këshillit Kombëtar të Punës që të ndjekë  zbatimet e rekomandimeve nga qeveria</w:t>
            </w:r>
          </w:p>
          <w:p w14:paraId="1CA07CE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53E41529" w14:textId="77777777" w:rsidR="00C6451C" w:rsidRPr="00D75A98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D75A98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2019-2022</w:t>
            </w:r>
          </w:p>
        </w:tc>
        <w:tc>
          <w:tcPr>
            <w:tcW w:w="1134" w:type="dxa"/>
          </w:tcPr>
          <w:p w14:paraId="700CBA08" w14:textId="77777777" w:rsidR="00C6451C" w:rsidRPr="00D75A98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D75A98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Buxheti i shtetit</w:t>
            </w:r>
          </w:p>
          <w:p w14:paraId="3349B394" w14:textId="77777777" w:rsidR="00C6451C" w:rsidRPr="00D75A98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2D7AF32F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>MFE</w:t>
            </w:r>
          </w:p>
          <w:p w14:paraId="60D0115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228" w:type="dxa"/>
          </w:tcPr>
          <w:p w14:paraId="29350F9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ILO</w:t>
            </w:r>
          </w:p>
        </w:tc>
        <w:tc>
          <w:tcPr>
            <w:tcW w:w="3119" w:type="dxa"/>
          </w:tcPr>
          <w:p w14:paraId="73A3F26A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Raport vlerësimi për aktivitetin 3-vjecar të KKP-së</w:t>
            </w:r>
          </w:p>
          <w:p w14:paraId="7397AF3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1D28A6D2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Rregullorja për funksionimin e KKP-së e rishikuar dhe e miratuar</w:t>
            </w:r>
          </w:p>
          <w:p w14:paraId="3B948CCC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CEA4507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5266EBF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VKM  për kriteret e përfaqësueshmërisë i miratuar</w:t>
            </w:r>
          </w:p>
          <w:p w14:paraId="51784FE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0F9F437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Mekanizmi për zbatimin e rekomandimeve të KKP-së i miratuar dhe funksional</w:t>
            </w:r>
          </w:p>
          <w:p w14:paraId="6BEB01B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31ACD39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Këshilli Kombëtar i Punës i ri-konstituuar pas përfundimit të mandatit në bazë të kritereve të reja</w:t>
            </w:r>
          </w:p>
        </w:tc>
        <w:tc>
          <w:tcPr>
            <w:tcW w:w="2126" w:type="dxa"/>
            <w:vMerge/>
          </w:tcPr>
          <w:p w14:paraId="4E3F390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C6451C" w14:paraId="53CA393D" w14:textId="77777777" w:rsidTr="006D3D6C">
        <w:tc>
          <w:tcPr>
            <w:tcW w:w="533" w:type="dxa"/>
            <w:vMerge/>
          </w:tcPr>
          <w:p w14:paraId="22B1740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</w:tcPr>
          <w:p w14:paraId="0CBCE7F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461CBEA2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bookmarkStart w:id="5" w:name="_Hlk8009202"/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D2.2.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Fuqizimi i rolit</w:t>
            </w: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të Këshillit Kombëtar të AFP-së</w:t>
            </w:r>
          </w:p>
          <w:bookmarkEnd w:id="5"/>
          <w:p w14:paraId="57CA320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02ED3273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lastRenderedPageBreak/>
              <w:t>a. Ngritja e Këshillit Kombëtar të AFP-së në bazë të VKM-së nr.729, dt.12.12.2018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dhe Sekretariatit Teknik</w:t>
            </w:r>
          </w:p>
          <w:p w14:paraId="60B51056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1D4093A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b. Plotësimi i kuadrit ligjor për veprimtarinë e KKAFP-së dhe Sekretariatit Teknik</w:t>
            </w:r>
          </w:p>
          <w:p w14:paraId="516E3BEC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0CFDB20A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c. Ngritja e kapaciteteve të Këshillit Kombëtar të AFP-së dhe Sekretariatit Teknik</w:t>
            </w:r>
          </w:p>
          <w:p w14:paraId="7BA3F349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</w:t>
            </w:r>
          </w:p>
          <w:p w14:paraId="5BB9269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ç. Hartimi dhe zbatimi i planit operacional të Këshillit Kombëtar të AFP-së</w:t>
            </w: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</w:t>
            </w:r>
          </w:p>
          <w:p w14:paraId="690943A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2374E8E9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d</w:t>
            </w: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. Integrimi i propozimeve të Këshillit Kombëtar të AFP-së në planet vjetore dhe afatmesme për zhvillimin e AFP-së</w:t>
            </w:r>
          </w:p>
          <w:p w14:paraId="5717EF8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4C4E34A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134" w:type="dxa"/>
          </w:tcPr>
          <w:p w14:paraId="6F463C6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74896BC0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56F7A7A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MFE / AKAFPK</w:t>
            </w:r>
          </w:p>
        </w:tc>
        <w:tc>
          <w:tcPr>
            <w:tcW w:w="1228" w:type="dxa"/>
          </w:tcPr>
          <w:p w14:paraId="75E771B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3119" w:type="dxa"/>
          </w:tcPr>
          <w:p w14:paraId="4B02F863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Kuadri ligjor për ngritjen dhe funksionimin e KKAFP-së i miratuar</w:t>
            </w:r>
          </w:p>
          <w:p w14:paraId="4BFFC5B5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2E507F21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KKAFP i ngritur dhe funksional</w:t>
            </w:r>
          </w:p>
          <w:p w14:paraId="6129EEAD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20B64CF3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lastRenderedPageBreak/>
              <w:t>Komisionet teknike ad hoc të ngritura dhe funksionale</w:t>
            </w:r>
          </w:p>
          <w:p w14:paraId="0CB2C18D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0B7E556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Sekretariati Teknik funksional</w:t>
            </w:r>
          </w:p>
          <w:p w14:paraId="69E5E709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33DD397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Kapacaitetet e KKAFP-së dhe të Sekretariatit Teknik të fuqizuara </w:t>
            </w:r>
          </w:p>
          <w:p w14:paraId="48F21AA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0AF4D6F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Merge/>
          </w:tcPr>
          <w:p w14:paraId="6DE70C2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C6451C" w14:paraId="0F742188" w14:textId="77777777" w:rsidTr="006D3D6C">
        <w:tc>
          <w:tcPr>
            <w:tcW w:w="533" w:type="dxa"/>
            <w:vMerge/>
          </w:tcPr>
          <w:p w14:paraId="1002C9C8" w14:textId="77777777" w:rsidR="00C6451C" w:rsidRPr="00BD02DC" w:rsidRDefault="00C6451C" w:rsidP="006D3D6C">
            <w:pPr>
              <w:spacing w:after="0" w:line="240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</w:tcPr>
          <w:p w14:paraId="5603B15B" w14:textId="77777777" w:rsidR="00C6451C" w:rsidRPr="00BD02DC" w:rsidRDefault="00C6451C" w:rsidP="006D3D6C">
            <w:pPr>
              <w:spacing w:after="0" w:line="240" w:lineRule="auto"/>
              <w:ind w:left="720"/>
              <w:contextualSpacing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66B7D6A2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bookmarkStart w:id="6" w:name="_Hlk8009230"/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D2.3 Fuqizimi i dialogut social për kontratat kolektive dhe mbrojtjen e të drejtave të punëmarrësve</w:t>
            </w:r>
          </w:p>
          <w:bookmarkEnd w:id="6"/>
          <w:p w14:paraId="35B1F83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078D31E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a. Ngritja e databazës Kombëtare për Sindikatat, Organizatat e Punëdhënësve, marrëveshjet kolektive e aksesueshme nga aktorë të ndryshëm si: SHKP/AKPA, IshPShS dhe partnerët socialë </w:t>
            </w:r>
          </w:p>
          <w:p w14:paraId="4EBF1F9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152AB234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b. Ngritja e rrjetit shtetëror të ndërmjetësimit dhe ngritja e zyrave të pajtimit</w:t>
            </w:r>
          </w:p>
          <w:p w14:paraId="2203350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701639F6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c. Ngritja e kapaciteteve të zyrave të ndërmjetësimit dhe pajtimit për zbatimin e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rolit dhe përgjegjësive bazuar në VKM-në përkatëse</w:t>
            </w:r>
          </w:p>
          <w:p w14:paraId="1FBA8C34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52A167DA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ç. organizimi i fushatave ndërgjegjësuese për partnerët socialë lidhur me legjislacionin e punës</w:t>
            </w:r>
          </w:p>
          <w:p w14:paraId="151A028B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21E05B0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d. Ngritja e sistemit informatik për regjistrimin e të gjitha mosmarrëveshjeve kolektive të punës në nivel qendror dhe nivel rajonal</w:t>
            </w:r>
          </w:p>
          <w:p w14:paraId="370FD3EF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  <w:p w14:paraId="754255DB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e. Organizimi i fushatave ndërgjegjësuese për partnerët socialë lidhur me legjislacionin e punës</w:t>
            </w:r>
          </w:p>
          <w:p w14:paraId="0CE4B13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3C6E576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134" w:type="dxa"/>
          </w:tcPr>
          <w:p w14:paraId="701AEF0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545050E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228" w:type="dxa"/>
          </w:tcPr>
          <w:p w14:paraId="283DAAA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</w:t>
            </w:r>
          </w:p>
        </w:tc>
        <w:tc>
          <w:tcPr>
            <w:tcW w:w="3119" w:type="dxa"/>
          </w:tcPr>
          <w:p w14:paraId="60C7B91B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Databaza kombëtare e ngritur dhe e aksesueshme</w:t>
            </w:r>
          </w:p>
          <w:p w14:paraId="691519BF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6989A587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Rrjeti shtetëror i ndërmjetësimit dhe pajtimit i ngritur</w:t>
            </w:r>
          </w:p>
          <w:p w14:paraId="60A01085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Sistemi informatik i regjistrimit të mosmarrëveshjeve i ngritur dhe funksional</w:t>
            </w:r>
          </w:p>
          <w:p w14:paraId="77A6AE68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507DC1CB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Kapacitet e rrjetit shtetëror të ndërmjetësimit dhe pajtimit të ngritura</w:t>
            </w:r>
          </w:p>
          <w:p w14:paraId="038065E3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6FD1607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126" w:type="dxa"/>
            <w:vMerge/>
          </w:tcPr>
          <w:p w14:paraId="4E6EE5D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BD02DC" w14:paraId="5FD97D73" w14:textId="77777777" w:rsidTr="006D3D6C">
        <w:tc>
          <w:tcPr>
            <w:tcW w:w="533" w:type="dxa"/>
          </w:tcPr>
          <w:p w14:paraId="7537094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lastRenderedPageBreak/>
              <w:t>D3</w:t>
            </w:r>
          </w:p>
        </w:tc>
        <w:tc>
          <w:tcPr>
            <w:tcW w:w="2267" w:type="dxa"/>
          </w:tcPr>
          <w:p w14:paraId="5B6B4BA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bookmarkStart w:id="7" w:name="_Hlk8009284"/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Zhvillimi dhe përmirësimi i sistemit të informacionit të tregut të punës dhe AFP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-së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që garanton të dhëna të sigurta dhe të përditësuara</w:t>
            </w:r>
          </w:p>
          <w:bookmarkEnd w:id="7"/>
          <w:p w14:paraId="3E41DFF8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986" w:type="dxa"/>
          </w:tcPr>
          <w:p w14:paraId="0039FD92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bookmarkStart w:id="8" w:name="_Hlk8009418"/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D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3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1. Zhvillimi dhe zbatimi i një sistemi kombëtar të Informacionit të tregut të Punes  dhe AFP-së</w:t>
            </w:r>
            <w:bookmarkEnd w:id="8"/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.</w:t>
            </w:r>
          </w:p>
          <w:p w14:paraId="4BC180A9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5971BD3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a. Ndërtimi i një modeli konceptual për llojin e te dhenave, analizimin dhe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mënyrën e 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raportimit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informacionit të tregut të punës dhe AFP-së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në 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Shqipëri.</w:t>
            </w:r>
          </w:p>
          <w:p w14:paraId="7B73FB4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2B7CDEDE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b. Identifikim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i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i institucioneve q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ë janë burimi i informacioneve të tregut të punës dhe AFP-së dhe analizë e të dhënave </w:t>
            </w:r>
          </w:p>
          <w:p w14:paraId="707EA41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56AF8F3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c. Zhvillimi i aplikacioneve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(moduleve) që bëjnë funksional sistemin e informacionit të tregut të punës dhe AFP-së</w:t>
            </w:r>
          </w:p>
          <w:p w14:paraId="33DD6B67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506E2230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ç. Ngritja e kapaciteteve të strukturave për menaxhimin dhe analizën e sistemit të informacionit të TP dhe AFP-së</w:t>
            </w:r>
          </w:p>
          <w:p w14:paraId="2C22682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3F01618D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lastRenderedPageBreak/>
              <w:t xml:space="preserve">d.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Studimi i problematikave të tregut të punës dhe publikimi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i analizave periodike të tregut të punës.</w:t>
            </w:r>
          </w:p>
          <w:p w14:paraId="3308347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5CD195B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lastRenderedPageBreak/>
              <w:t>2019 - 2022</w:t>
            </w:r>
          </w:p>
        </w:tc>
        <w:tc>
          <w:tcPr>
            <w:tcW w:w="1134" w:type="dxa"/>
          </w:tcPr>
          <w:p w14:paraId="6F6886A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 xml:space="preserve">Buxheti i shtetit </w:t>
            </w:r>
          </w:p>
          <w:p w14:paraId="1803CA2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Donatorë </w:t>
            </w:r>
          </w:p>
        </w:tc>
        <w:tc>
          <w:tcPr>
            <w:tcW w:w="1418" w:type="dxa"/>
          </w:tcPr>
          <w:p w14:paraId="6470220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MFE</w:t>
            </w:r>
          </w:p>
          <w:p w14:paraId="3CD7104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SHKP/AKPA</w:t>
            </w:r>
          </w:p>
          <w:p w14:paraId="21997A6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AKAFPK</w:t>
            </w:r>
          </w:p>
          <w:p w14:paraId="17F94A6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>INSTAT</w:t>
            </w:r>
          </w:p>
        </w:tc>
        <w:tc>
          <w:tcPr>
            <w:tcW w:w="1228" w:type="dxa"/>
          </w:tcPr>
          <w:p w14:paraId="51A8703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DPT</w:t>
            </w:r>
          </w:p>
          <w:p w14:paraId="45E4DDA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ISSH</w:t>
            </w:r>
          </w:p>
          <w:p w14:paraId="7818C91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SHSSH</w:t>
            </w:r>
          </w:p>
          <w:p w14:paraId="69E7DE6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/>
              </w:rPr>
              <w:t xml:space="preserve">Etj. </w:t>
            </w:r>
          </w:p>
        </w:tc>
        <w:tc>
          <w:tcPr>
            <w:tcW w:w="3119" w:type="dxa"/>
          </w:tcPr>
          <w:p w14:paraId="7F4D290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Sistemi i informacionit të tregut të punës dhe AFP-së i konceptuar</w:t>
            </w:r>
          </w:p>
          <w:p w14:paraId="4E2CEB0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2C416FF1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Sistemi i informacionit për tregun e punës dhe AFP-në i ngritur në Ministri</w:t>
            </w:r>
          </w:p>
          <w:p w14:paraId="657048D0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1FA652B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Sistemi i informacionit të tregut të punës funksional në bazë të aplikacioneve që bëjnë lidhjen e informacionit </w:t>
            </w:r>
          </w:p>
          <w:p w14:paraId="4AC019AF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46A63B4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Informacione të përditësuara të  tregut të punës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dhe AFP-së 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t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të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koordinuara ndërmjet institucioneve </w:t>
            </w:r>
          </w:p>
          <w:p w14:paraId="723D9B9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4086C68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Buletine periodike me informacion për tregun e punës dhe AFP-në</w:t>
            </w:r>
          </w:p>
          <w:p w14:paraId="0D7BC8D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126" w:type="dxa"/>
            <w:vMerge/>
          </w:tcPr>
          <w:p w14:paraId="60D4D41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BD02DC" w14:paraId="1E4B110F" w14:textId="77777777" w:rsidTr="006D3D6C">
        <w:tc>
          <w:tcPr>
            <w:tcW w:w="533" w:type="dxa"/>
          </w:tcPr>
          <w:p w14:paraId="35AE91B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267" w:type="dxa"/>
          </w:tcPr>
          <w:p w14:paraId="0519441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986" w:type="dxa"/>
          </w:tcPr>
          <w:p w14:paraId="3556170C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bookmarkStart w:id="9" w:name="_Hlk8009452"/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3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.2. Konsolidimi i mekanizmave p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r parashikimin e aft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sive p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r kualifikime n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 xml:space="preserve"> treg, n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 xml:space="preserve"> nivel sektorial, komb</w:t>
            </w: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tar dhe lokal</w:t>
            </w:r>
          </w:p>
          <w:bookmarkEnd w:id="9"/>
          <w:p w14:paraId="42BF0864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</w:p>
          <w:p w14:paraId="35B1C6C9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a. Vlerësimi i  përvojave ekzistuese dhe i mekanizmave për parashikimin e nevojave për aftësi nga këndvështrimi i të tretëve</w:t>
            </w:r>
          </w:p>
          <w:p w14:paraId="0023DA6D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</w:p>
          <w:p w14:paraId="7A7F2D0F" w14:textId="77777777" w:rsidR="00C6451C" w:rsidRPr="004E3159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a. Zbatimi i analizës së nevojave për aftësi në nivel kombëtar, rajonal dhe kombëtar</w:t>
            </w:r>
          </w:p>
          <w:p w14:paraId="7BF091C2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</w:p>
          <w:p w14:paraId="5714AAB3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>b. Ngritja e mekanizmave për parashikimin afatmesëm dhe afatgjatë për kualifikime profesionale (në nivel sektorial, rajonal dhe kombëtar)</w:t>
            </w:r>
          </w:p>
          <w:p w14:paraId="4EE56C2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sq-AL" w:eastAsia="en-GB"/>
              </w:rPr>
              <w:t xml:space="preserve"> </w:t>
            </w:r>
          </w:p>
        </w:tc>
        <w:tc>
          <w:tcPr>
            <w:tcW w:w="992" w:type="dxa"/>
          </w:tcPr>
          <w:p w14:paraId="527390F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2019 - 2022</w:t>
            </w:r>
          </w:p>
        </w:tc>
        <w:tc>
          <w:tcPr>
            <w:tcW w:w="1134" w:type="dxa"/>
          </w:tcPr>
          <w:p w14:paraId="368D9B1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08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i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 shteti </w:t>
            </w:r>
          </w:p>
          <w:p w14:paraId="71848EA2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Donatorë </w:t>
            </w:r>
          </w:p>
        </w:tc>
        <w:tc>
          <w:tcPr>
            <w:tcW w:w="1418" w:type="dxa"/>
          </w:tcPr>
          <w:p w14:paraId="0560DAA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SHKP/AKPA</w:t>
            </w:r>
          </w:p>
        </w:tc>
        <w:tc>
          <w:tcPr>
            <w:tcW w:w="1228" w:type="dxa"/>
          </w:tcPr>
          <w:p w14:paraId="6FB137F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BD02DC">
              <w:rPr>
                <w:rFonts w:ascii="Arial Narrow" w:hAnsi="Arial Narrow"/>
                <w:sz w:val="20"/>
                <w:szCs w:val="20"/>
                <w:lang w:val="sq-AL" w:eastAsia="en-GB"/>
              </w:rPr>
              <w:t>INSTAT</w:t>
            </w:r>
          </w:p>
        </w:tc>
        <w:tc>
          <w:tcPr>
            <w:tcW w:w="3119" w:type="dxa"/>
          </w:tcPr>
          <w:p w14:paraId="7CBD163B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SNA periodike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dhe vlerësime të tjera</w:t>
            </w:r>
          </w:p>
          <w:p w14:paraId="7D0AE06C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126" w:type="dxa"/>
            <w:vMerge/>
          </w:tcPr>
          <w:p w14:paraId="25508D5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E03E24" w14:paraId="079DD079" w14:textId="77777777" w:rsidTr="006D3D6C">
        <w:tc>
          <w:tcPr>
            <w:tcW w:w="533" w:type="dxa"/>
            <w:vMerge w:val="restart"/>
          </w:tcPr>
          <w:p w14:paraId="40DA26B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4</w:t>
            </w:r>
          </w:p>
        </w:tc>
        <w:tc>
          <w:tcPr>
            <w:tcW w:w="2267" w:type="dxa"/>
            <w:vMerge w:val="restart"/>
          </w:tcPr>
          <w:p w14:paraId="0C0D2D0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bookmarkStart w:id="10" w:name="_Hlk8009481"/>
            <w:r w:rsidRPr="00BD02D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Zhvillimi dhe zbatimi i Kornizës Shqiptare të Kualifikimeve</w:t>
            </w:r>
          </w:p>
          <w:bookmarkEnd w:id="10"/>
          <w:p w14:paraId="70843B0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1BD885A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986" w:type="dxa"/>
          </w:tcPr>
          <w:p w14:paraId="5C8D48D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bookmarkStart w:id="11" w:name="_Hlk8009912"/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4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.1. Mirëmbajtja e Katalogut Kombëtar të Kualifikimeve Profesionale</w:t>
            </w:r>
          </w:p>
          <w:p w14:paraId="333037C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bookmarkEnd w:id="11"/>
          <w:p w14:paraId="5BD86E5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a. Konsolidimi i kuadrit ligjor për KShK-në.</w:t>
            </w:r>
          </w:p>
          <w:p w14:paraId="190DB70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3E34577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b. Zhvillimi i Kualifikimeve Profesionale në nivelet 2-5 të KSHK-së sipas nevojave të tregut bazuar ne standartet e profesionit,kualifikimeve dhe kurrikulave.</w:t>
            </w:r>
          </w:p>
          <w:p w14:paraId="790B959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C75BDC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c. Rishikimi i sistemit të vlerësimit dhe certifikimit të kualifikimeve</w:t>
            </w:r>
          </w:p>
          <w:p w14:paraId="5BFD8C7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2902E55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ç. Krijimi 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i 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sistemit shqiptar të krediteve në AFP, në përputhje me ECVET</w:t>
            </w:r>
          </w:p>
          <w:p w14:paraId="6F25C75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175E7642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d. Ngritja  e mekanizmit për përfshirjen e kualifikimeve joformale ne Kornizën Shqiptare të Kualifikimeve</w:t>
            </w:r>
          </w:p>
          <w:p w14:paraId="1DEB8770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e. ngritja e kapaciteteve të AKAFPK-së për </w:t>
            </w:r>
          </w:p>
          <w:p w14:paraId="6FB795C6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70F9AEB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d. Hartimi i Strategjis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s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komunikimit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KShK-s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</w:p>
          <w:p w14:paraId="35B0579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91DA6E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e. Zhvillimi i procesit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referencimit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KSHK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-së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me KEK</w:t>
            </w:r>
          </w:p>
          <w:p w14:paraId="1198E4B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318A9FBD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134" w:type="dxa"/>
          </w:tcPr>
          <w:p w14:paraId="2E1EE10A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71AC0C2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228" w:type="dxa"/>
          </w:tcPr>
          <w:p w14:paraId="705A437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3119" w:type="dxa"/>
          </w:tcPr>
          <w:p w14:paraId="51DB71F7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Kuadri ligjor për zbatimin e KShK-së i plotësuar</w:t>
            </w:r>
          </w:p>
          <w:p w14:paraId="6AAFF80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BCC1D6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Kualifikimet profesionale të reja / të rishikuara sipas nevojave të tregut të punës (në bazë të analizës së nevojave për aftësi)</w:t>
            </w:r>
          </w:p>
          <w:p w14:paraId="6091F7D3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ADD4506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Sistemi i vlerësimit dhe certifikimit të kualifikimeve i përmrësuar</w:t>
            </w:r>
          </w:p>
          <w:p w14:paraId="75ADDC2E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Sistemi i krediteve në AFP i konceptuar në përputhje ECVET</w:t>
            </w:r>
          </w:p>
          <w:p w14:paraId="29E4CB38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4954FC95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Mekanizmi për përfshirjen e kualifikemeve joformale në KShK dhe stafi i AKAFPK-së për zbatimin e këtij mekanizmi</w:t>
            </w:r>
          </w:p>
          <w:p w14:paraId="5C6AC6C7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0758BAA8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Strategjia e komunikimit dhe plani i veprimit të KShK-së i hartuar</w:t>
            </w:r>
          </w:p>
          <w:p w14:paraId="71FD63E5" w14:textId="77777777" w:rsidR="00C6451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20EE301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Raporti i referencimit i përfunduar</w:t>
            </w:r>
          </w:p>
        </w:tc>
        <w:tc>
          <w:tcPr>
            <w:tcW w:w="2126" w:type="dxa"/>
            <w:vMerge/>
          </w:tcPr>
          <w:p w14:paraId="6CB8C65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D072DB" w14:paraId="7B3F7670" w14:textId="77777777" w:rsidTr="006D3D6C">
        <w:tc>
          <w:tcPr>
            <w:tcW w:w="533" w:type="dxa"/>
            <w:vMerge/>
          </w:tcPr>
          <w:p w14:paraId="4C5375EB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267" w:type="dxa"/>
            <w:vMerge/>
          </w:tcPr>
          <w:p w14:paraId="38DF888C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986" w:type="dxa"/>
          </w:tcPr>
          <w:p w14:paraId="728623F8" w14:textId="77777777" w:rsidR="00C6451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bookmarkStart w:id="12" w:name="_Hlk8009939"/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4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.2. Ngritja dhe funksionimi i Komiteteve Sektoriale</w:t>
            </w:r>
          </w:p>
          <w:bookmarkEnd w:id="12"/>
          <w:p w14:paraId="1F1EDB6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7DD2DC7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a.Plot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simi i kuadrit ligjor lidhur me ngritjen dhe funksionimin e komiteteve sektoriale.</w:t>
            </w:r>
          </w:p>
          <w:p w14:paraId="1D61E030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EE2423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a. Konsolidimi i modelit dhe procedurave të funksionimit të komiteteve sektoriale.</w:t>
            </w:r>
          </w:p>
          <w:p w14:paraId="59131B5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D0C868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b. Pilotimi i një Komiteti Sektorial në një sektor</w:t>
            </w:r>
          </w:p>
          <w:p w14:paraId="74921CDE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246A6E7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c. Validimi i kualifikimeve profesionale në sektorin ku do të pilotohet komiteti sektorial</w:t>
            </w:r>
          </w:p>
          <w:p w14:paraId="221C3115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2E93BD6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ç. Analizë e sektorëve, n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cil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t do t</w:t>
            </w: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 vijohet me ngritjen e Komiteteve Setoriale </w:t>
            </w:r>
          </w:p>
          <w:p w14:paraId="74D62342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56138B11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46CB0130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134" w:type="dxa"/>
          </w:tcPr>
          <w:p w14:paraId="74F96B7F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418" w:type="dxa"/>
          </w:tcPr>
          <w:p w14:paraId="1F9DD7E8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228" w:type="dxa"/>
          </w:tcPr>
          <w:p w14:paraId="0570A0FF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3119" w:type="dxa"/>
          </w:tcPr>
          <w:p w14:paraId="4CDD1593" w14:textId="77777777" w:rsidR="00C6451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Kuadri ligjor për ngritjen dhe funksionimin e komiteteve sektoriale i plotësuar</w:t>
            </w:r>
          </w:p>
          <w:p w14:paraId="5891986B" w14:textId="77777777" w:rsidR="00C6451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1 Komitet Sektorial në një sektor të identifikuar i pilotuar</w:t>
            </w:r>
          </w:p>
          <w:p w14:paraId="64912FEA" w14:textId="77777777" w:rsidR="00C6451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Kualifikime profesionale të validuara në KS të pilotua</w:t>
            </w:r>
          </w:p>
          <w:p w14:paraId="30E80531" w14:textId="77777777" w:rsidR="00C6451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501BF2D4" w14:textId="77777777" w:rsidR="00C6451C" w:rsidRPr="00BD02D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Mekanizmat e funksionimit të KS të pilotuara në një sektor.</w:t>
            </w:r>
          </w:p>
          <w:p w14:paraId="5B3F9A89" w14:textId="77777777" w:rsidR="00C6451C" w:rsidRPr="00BD02DC" w:rsidRDefault="00C6451C" w:rsidP="006D3D6C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 xml:space="preserve">Raporti i sektorëve të identifikuar </w:t>
            </w:r>
          </w:p>
          <w:p w14:paraId="32186CB6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6E0F4E0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5C30EFB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5C69B19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5DCE29AB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9217A15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126" w:type="dxa"/>
            <w:vMerge/>
          </w:tcPr>
          <w:p w14:paraId="2455663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6451C" w:rsidRPr="0078771A" w14:paraId="6C19394A" w14:textId="77777777" w:rsidTr="006D3D6C">
        <w:tc>
          <w:tcPr>
            <w:tcW w:w="533" w:type="dxa"/>
          </w:tcPr>
          <w:p w14:paraId="4CAFAFC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5</w:t>
            </w:r>
          </w:p>
        </w:tc>
        <w:tc>
          <w:tcPr>
            <w:tcW w:w="2267" w:type="dxa"/>
          </w:tcPr>
          <w:p w14:paraId="0AF85B4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bookmarkStart w:id="13" w:name="_Hlk8010509"/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Legjislacioni kombëtar që rregullon lëvizjen e lire dhe qeverisjen e  tregut të punës  është në përputhje me synimet e vendit për zhvillim social,  ekonomik dhe integrim si dhe me direktivat e Bashkimit Evropian</w:t>
            </w:r>
          </w:p>
          <w:bookmarkEnd w:id="13"/>
          <w:p w14:paraId="74D1E29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986" w:type="dxa"/>
          </w:tcPr>
          <w:p w14:paraId="32EFB9F7" w14:textId="77777777" w:rsidR="00C6451C" w:rsidRPr="00BD02DC" w:rsidRDefault="00C6451C" w:rsidP="006D3D6C">
            <w:pPr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bookmarkStart w:id="14" w:name="_Hlk8010783"/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5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.1. Përafrimi i legjislacionit përkatës shqiptar me Direktivat e BE-së</w:t>
            </w:r>
          </w:p>
          <w:bookmarkEnd w:id="14"/>
          <w:p w14:paraId="31BE083B" w14:textId="77777777" w:rsidR="00C6451C" w:rsidRPr="00BD02DC" w:rsidRDefault="00C6451C" w:rsidP="006D3D6C">
            <w:pPr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a. Kryerja e analizës së hendekut ligjor lidhur me përafrimin e Acquis (kapitulli 2 dhe 19, 24, kriteri ekonomik) në fushën e mobilitetit në 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lastRenderedPageBreak/>
              <w:t>punë dhe në qeverisjen e tregut të punës.</w:t>
            </w:r>
          </w:p>
          <w:p w14:paraId="624E8E8E" w14:textId="77777777" w:rsidR="00C6451C" w:rsidRPr="00BD02DC" w:rsidRDefault="00C6451C" w:rsidP="006D3D6C">
            <w:pPr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b. Kryerja e analizës së hendekut institucional për përafrimin dhe zbatimin e Acquis në fushën e mobilitetit në punë dhe qeverisjen e tregut të punës.</w:t>
            </w:r>
          </w:p>
          <w:p w14:paraId="7ABFD698" w14:textId="77777777" w:rsidR="00C6451C" w:rsidRPr="00BD02DC" w:rsidRDefault="00C6451C" w:rsidP="006D3D6C">
            <w:pPr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c. Hartimi i planit dhe koordinimi </w:t>
            </w:r>
            <w:r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i</w:t>
            </w: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punës për përafrimin e legjislacionit në GNP për kapitujt 2 dhe 19.</w:t>
            </w:r>
          </w:p>
          <w:p w14:paraId="2C986C79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ç. Hartimi i legjislacionit të përafruar </w:t>
            </w:r>
          </w:p>
          <w:p w14:paraId="6E861D1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992" w:type="dxa"/>
          </w:tcPr>
          <w:p w14:paraId="2A180CD3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lastRenderedPageBreak/>
              <w:t>2019 - 2022</w:t>
            </w:r>
          </w:p>
        </w:tc>
        <w:tc>
          <w:tcPr>
            <w:tcW w:w="1134" w:type="dxa"/>
          </w:tcPr>
          <w:p w14:paraId="77B0B71E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</w:tc>
        <w:tc>
          <w:tcPr>
            <w:tcW w:w="1418" w:type="dxa"/>
          </w:tcPr>
          <w:p w14:paraId="516DEA24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MFE</w:t>
            </w:r>
          </w:p>
          <w:p w14:paraId="00BC44D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MSHMS</w:t>
            </w:r>
          </w:p>
          <w:p w14:paraId="51A8C25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MB</w:t>
            </w:r>
          </w:p>
        </w:tc>
        <w:tc>
          <w:tcPr>
            <w:tcW w:w="1228" w:type="dxa"/>
          </w:tcPr>
          <w:p w14:paraId="523386B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SHKP/</w:t>
            </w:r>
          </w:p>
          <w:p w14:paraId="1DC36E3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AKPA</w:t>
            </w:r>
          </w:p>
          <w:p w14:paraId="6D6766F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ISHPSHS</w:t>
            </w:r>
          </w:p>
          <w:p w14:paraId="32E582F9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GIZ</w:t>
            </w:r>
          </w:p>
          <w:p w14:paraId="29DE4654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UNDP</w:t>
            </w:r>
          </w:p>
          <w:p w14:paraId="4F3CBD03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AKAFPK</w:t>
            </w:r>
          </w:p>
          <w:p w14:paraId="682BF447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FKSH</w:t>
            </w:r>
          </w:p>
          <w:p w14:paraId="79473FF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ISSH</w:t>
            </w:r>
          </w:p>
          <w:p w14:paraId="3D6E4126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</w:tc>
        <w:tc>
          <w:tcPr>
            <w:tcW w:w="3119" w:type="dxa"/>
          </w:tcPr>
          <w:p w14:paraId="49C614DD" w14:textId="77777777" w:rsidR="00C6451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Analiza e hendekut ligjor dhe institucional për kapitujt 2 dhe 19 e kryer</w:t>
            </w:r>
          </w:p>
          <w:p w14:paraId="4F1B35C1" w14:textId="77777777" w:rsidR="00C6451C" w:rsidRPr="00BD02DC" w:rsidRDefault="00C6451C" w:rsidP="006D3D6C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Legjislacioni i p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ë</w:t>
            </w:r>
            <w:r w:rsidRPr="00BD02D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rafruar i miratuar</w:t>
            </w:r>
          </w:p>
        </w:tc>
        <w:tc>
          <w:tcPr>
            <w:tcW w:w="2126" w:type="dxa"/>
            <w:vMerge/>
          </w:tcPr>
          <w:p w14:paraId="61EA144A" w14:textId="77777777" w:rsidR="00C6451C" w:rsidRPr="00BD02DC" w:rsidRDefault="00C6451C" w:rsidP="006D3D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q-AL" w:eastAsia="en-GB"/>
              </w:rPr>
            </w:pPr>
          </w:p>
        </w:tc>
      </w:tr>
    </w:tbl>
    <w:p w14:paraId="572F7102" w14:textId="77777777" w:rsidR="00C6451C" w:rsidRPr="00C6451C" w:rsidRDefault="00C6451C" w:rsidP="00706775">
      <w:pPr>
        <w:rPr>
          <w:rFonts w:ascii="Arial Narrow" w:hAnsi="Arial Narrow"/>
          <w:sz w:val="20"/>
          <w:szCs w:val="20"/>
        </w:rPr>
      </w:pPr>
    </w:p>
    <w:sectPr w:rsidR="00C6451C" w:rsidRPr="00C6451C" w:rsidSect="00C6451C">
      <w:footerReference w:type="default" r:id="rId8"/>
      <w:pgSz w:w="16838" w:h="11906" w:orient="landscape"/>
      <w:pgMar w:top="990" w:right="1417" w:bottom="993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341C" w14:textId="77777777" w:rsidR="00D76F25" w:rsidRDefault="00D76F25" w:rsidP="005850E4">
      <w:pPr>
        <w:spacing w:after="0" w:line="240" w:lineRule="auto"/>
      </w:pPr>
      <w:r>
        <w:separator/>
      </w:r>
    </w:p>
  </w:endnote>
  <w:endnote w:type="continuationSeparator" w:id="0">
    <w:p w14:paraId="529F4C2F" w14:textId="77777777" w:rsidR="00D76F25" w:rsidRDefault="00D76F25" w:rsidP="0058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99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36D25" w14:textId="757EDA95" w:rsidR="00684889" w:rsidRDefault="00684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02923" w14:textId="77777777" w:rsidR="00684889" w:rsidRDefault="0068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73BD" w14:textId="77777777" w:rsidR="00D76F25" w:rsidRDefault="00D76F25" w:rsidP="005850E4">
      <w:pPr>
        <w:spacing w:after="0" w:line="240" w:lineRule="auto"/>
      </w:pPr>
      <w:r>
        <w:separator/>
      </w:r>
    </w:p>
  </w:footnote>
  <w:footnote w:type="continuationSeparator" w:id="0">
    <w:p w14:paraId="1B7D75BB" w14:textId="77777777" w:rsidR="00D76F25" w:rsidRDefault="00D76F25" w:rsidP="0058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0B7"/>
    <w:multiLevelType w:val="multilevel"/>
    <w:tmpl w:val="1D4C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540F6C"/>
    <w:multiLevelType w:val="hybridMultilevel"/>
    <w:tmpl w:val="B3DC91F8"/>
    <w:lvl w:ilvl="0" w:tplc="6C706EE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1648D"/>
    <w:multiLevelType w:val="hybridMultilevel"/>
    <w:tmpl w:val="05527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8AE"/>
    <w:multiLevelType w:val="hybridMultilevel"/>
    <w:tmpl w:val="7DA82A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832BF"/>
    <w:multiLevelType w:val="hybridMultilevel"/>
    <w:tmpl w:val="1DCC6860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06"/>
    <w:rsid w:val="00007E62"/>
    <w:rsid w:val="00026D2A"/>
    <w:rsid w:val="0002753E"/>
    <w:rsid w:val="00035207"/>
    <w:rsid w:val="000441E6"/>
    <w:rsid w:val="0006199A"/>
    <w:rsid w:val="00065688"/>
    <w:rsid w:val="00066DA3"/>
    <w:rsid w:val="00080621"/>
    <w:rsid w:val="000B0A3A"/>
    <w:rsid w:val="000B1FFC"/>
    <w:rsid w:val="000E100D"/>
    <w:rsid w:val="000F2525"/>
    <w:rsid w:val="00135E41"/>
    <w:rsid w:val="0014188C"/>
    <w:rsid w:val="00147A36"/>
    <w:rsid w:val="0015258D"/>
    <w:rsid w:val="00162D37"/>
    <w:rsid w:val="001A5ECD"/>
    <w:rsid w:val="001B219F"/>
    <w:rsid w:val="001B5D7B"/>
    <w:rsid w:val="001C29E1"/>
    <w:rsid w:val="001D6A1E"/>
    <w:rsid w:val="00201743"/>
    <w:rsid w:val="00227BEB"/>
    <w:rsid w:val="00237F20"/>
    <w:rsid w:val="00260CD6"/>
    <w:rsid w:val="00263F65"/>
    <w:rsid w:val="00285CA0"/>
    <w:rsid w:val="00294D78"/>
    <w:rsid w:val="00295E01"/>
    <w:rsid w:val="002A55BC"/>
    <w:rsid w:val="002C0780"/>
    <w:rsid w:val="002C2101"/>
    <w:rsid w:val="002E155D"/>
    <w:rsid w:val="002E6FFE"/>
    <w:rsid w:val="00305396"/>
    <w:rsid w:val="00331771"/>
    <w:rsid w:val="00331D61"/>
    <w:rsid w:val="00343F06"/>
    <w:rsid w:val="0035536B"/>
    <w:rsid w:val="003604EA"/>
    <w:rsid w:val="00364042"/>
    <w:rsid w:val="0036638F"/>
    <w:rsid w:val="00370790"/>
    <w:rsid w:val="00393209"/>
    <w:rsid w:val="0039340A"/>
    <w:rsid w:val="003965EE"/>
    <w:rsid w:val="003A0D31"/>
    <w:rsid w:val="003A1DEE"/>
    <w:rsid w:val="003B3C74"/>
    <w:rsid w:val="003C65EB"/>
    <w:rsid w:val="003C68DE"/>
    <w:rsid w:val="003C7D1A"/>
    <w:rsid w:val="003E012D"/>
    <w:rsid w:val="003E2450"/>
    <w:rsid w:val="003F4BFD"/>
    <w:rsid w:val="003F7A38"/>
    <w:rsid w:val="00435E9C"/>
    <w:rsid w:val="004423D4"/>
    <w:rsid w:val="0045673F"/>
    <w:rsid w:val="00457EAB"/>
    <w:rsid w:val="00474B63"/>
    <w:rsid w:val="00477885"/>
    <w:rsid w:val="004A6CF4"/>
    <w:rsid w:val="004C2D35"/>
    <w:rsid w:val="004C3523"/>
    <w:rsid w:val="004D2376"/>
    <w:rsid w:val="004E3159"/>
    <w:rsid w:val="004E4331"/>
    <w:rsid w:val="004F5B06"/>
    <w:rsid w:val="00512F6E"/>
    <w:rsid w:val="0052703A"/>
    <w:rsid w:val="00543C98"/>
    <w:rsid w:val="005464C3"/>
    <w:rsid w:val="005513D5"/>
    <w:rsid w:val="00555ED6"/>
    <w:rsid w:val="00572302"/>
    <w:rsid w:val="00582042"/>
    <w:rsid w:val="00583268"/>
    <w:rsid w:val="005850E4"/>
    <w:rsid w:val="005A7A74"/>
    <w:rsid w:val="005B14C1"/>
    <w:rsid w:val="005B6279"/>
    <w:rsid w:val="005C4248"/>
    <w:rsid w:val="005E756C"/>
    <w:rsid w:val="005F0BDD"/>
    <w:rsid w:val="005F4F09"/>
    <w:rsid w:val="005F5D14"/>
    <w:rsid w:val="006018C8"/>
    <w:rsid w:val="006234BE"/>
    <w:rsid w:val="00623799"/>
    <w:rsid w:val="0063006E"/>
    <w:rsid w:val="00672099"/>
    <w:rsid w:val="00684889"/>
    <w:rsid w:val="00685AF2"/>
    <w:rsid w:val="006A64CB"/>
    <w:rsid w:val="006C5FEA"/>
    <w:rsid w:val="006F0D26"/>
    <w:rsid w:val="006F13F6"/>
    <w:rsid w:val="006F1B4F"/>
    <w:rsid w:val="00706775"/>
    <w:rsid w:val="00725139"/>
    <w:rsid w:val="00737DEF"/>
    <w:rsid w:val="00741620"/>
    <w:rsid w:val="0074558B"/>
    <w:rsid w:val="007725E0"/>
    <w:rsid w:val="0078771A"/>
    <w:rsid w:val="00796505"/>
    <w:rsid w:val="007A3FA0"/>
    <w:rsid w:val="007B5E95"/>
    <w:rsid w:val="007D4B2B"/>
    <w:rsid w:val="007D4E1A"/>
    <w:rsid w:val="00803DAD"/>
    <w:rsid w:val="00811584"/>
    <w:rsid w:val="00841D97"/>
    <w:rsid w:val="0084390A"/>
    <w:rsid w:val="00845509"/>
    <w:rsid w:val="0084752B"/>
    <w:rsid w:val="008500FA"/>
    <w:rsid w:val="008621B2"/>
    <w:rsid w:val="008639C8"/>
    <w:rsid w:val="008845CD"/>
    <w:rsid w:val="00885A29"/>
    <w:rsid w:val="008A7CBB"/>
    <w:rsid w:val="008B026A"/>
    <w:rsid w:val="008B0CE8"/>
    <w:rsid w:val="008B26C0"/>
    <w:rsid w:val="008C2C1D"/>
    <w:rsid w:val="008C50B9"/>
    <w:rsid w:val="008D3901"/>
    <w:rsid w:val="008D7CDC"/>
    <w:rsid w:val="00907A1B"/>
    <w:rsid w:val="00916C2D"/>
    <w:rsid w:val="00925B2B"/>
    <w:rsid w:val="00937F20"/>
    <w:rsid w:val="00950BEC"/>
    <w:rsid w:val="00951E66"/>
    <w:rsid w:val="00955207"/>
    <w:rsid w:val="00964DFD"/>
    <w:rsid w:val="009658F5"/>
    <w:rsid w:val="00976CDF"/>
    <w:rsid w:val="00992352"/>
    <w:rsid w:val="009928E7"/>
    <w:rsid w:val="00994618"/>
    <w:rsid w:val="009C2A40"/>
    <w:rsid w:val="009E3348"/>
    <w:rsid w:val="009E4E08"/>
    <w:rsid w:val="00A0414D"/>
    <w:rsid w:val="00A06521"/>
    <w:rsid w:val="00A16316"/>
    <w:rsid w:val="00A2250B"/>
    <w:rsid w:val="00A23EBB"/>
    <w:rsid w:val="00A36115"/>
    <w:rsid w:val="00A402D5"/>
    <w:rsid w:val="00A43165"/>
    <w:rsid w:val="00A44B73"/>
    <w:rsid w:val="00A50A41"/>
    <w:rsid w:val="00A67F84"/>
    <w:rsid w:val="00AA5EDB"/>
    <w:rsid w:val="00AA6D17"/>
    <w:rsid w:val="00AC607D"/>
    <w:rsid w:val="00AC6AF0"/>
    <w:rsid w:val="00AD06F6"/>
    <w:rsid w:val="00AD24A9"/>
    <w:rsid w:val="00AD45FD"/>
    <w:rsid w:val="00AE1F2F"/>
    <w:rsid w:val="00AE374B"/>
    <w:rsid w:val="00AE6306"/>
    <w:rsid w:val="00AF30E9"/>
    <w:rsid w:val="00AF5044"/>
    <w:rsid w:val="00AF7482"/>
    <w:rsid w:val="00B019FB"/>
    <w:rsid w:val="00B02102"/>
    <w:rsid w:val="00B03DA9"/>
    <w:rsid w:val="00B26E4A"/>
    <w:rsid w:val="00B62A80"/>
    <w:rsid w:val="00B663AB"/>
    <w:rsid w:val="00B72ADC"/>
    <w:rsid w:val="00BD02DC"/>
    <w:rsid w:val="00BD23E7"/>
    <w:rsid w:val="00BD315E"/>
    <w:rsid w:val="00BD5792"/>
    <w:rsid w:val="00BE4614"/>
    <w:rsid w:val="00BF6E8B"/>
    <w:rsid w:val="00C10342"/>
    <w:rsid w:val="00C11E0E"/>
    <w:rsid w:val="00C14494"/>
    <w:rsid w:val="00C1641E"/>
    <w:rsid w:val="00C16C5D"/>
    <w:rsid w:val="00C3590B"/>
    <w:rsid w:val="00C37E6E"/>
    <w:rsid w:val="00C37EFA"/>
    <w:rsid w:val="00C62C30"/>
    <w:rsid w:val="00C63329"/>
    <w:rsid w:val="00C6451C"/>
    <w:rsid w:val="00C70109"/>
    <w:rsid w:val="00C73D78"/>
    <w:rsid w:val="00C844CA"/>
    <w:rsid w:val="00C8482E"/>
    <w:rsid w:val="00C96152"/>
    <w:rsid w:val="00C976DF"/>
    <w:rsid w:val="00CA128C"/>
    <w:rsid w:val="00CB0EDE"/>
    <w:rsid w:val="00CB6F81"/>
    <w:rsid w:val="00CC0F30"/>
    <w:rsid w:val="00CD5AA8"/>
    <w:rsid w:val="00CE0192"/>
    <w:rsid w:val="00CE66BF"/>
    <w:rsid w:val="00CF2583"/>
    <w:rsid w:val="00CF6ED3"/>
    <w:rsid w:val="00CF76BF"/>
    <w:rsid w:val="00D072DB"/>
    <w:rsid w:val="00D145A8"/>
    <w:rsid w:val="00D15FCE"/>
    <w:rsid w:val="00D167C0"/>
    <w:rsid w:val="00D51E43"/>
    <w:rsid w:val="00D5298F"/>
    <w:rsid w:val="00D5414F"/>
    <w:rsid w:val="00D75A98"/>
    <w:rsid w:val="00D76F25"/>
    <w:rsid w:val="00D77385"/>
    <w:rsid w:val="00D85FF1"/>
    <w:rsid w:val="00D9058F"/>
    <w:rsid w:val="00D930F5"/>
    <w:rsid w:val="00DA6E0C"/>
    <w:rsid w:val="00DB1E2C"/>
    <w:rsid w:val="00DB584E"/>
    <w:rsid w:val="00DC1BC2"/>
    <w:rsid w:val="00DC4FED"/>
    <w:rsid w:val="00DD2466"/>
    <w:rsid w:val="00DE1400"/>
    <w:rsid w:val="00DE44D7"/>
    <w:rsid w:val="00DF5962"/>
    <w:rsid w:val="00DF66AD"/>
    <w:rsid w:val="00E0064D"/>
    <w:rsid w:val="00E01F50"/>
    <w:rsid w:val="00E03E24"/>
    <w:rsid w:val="00E07559"/>
    <w:rsid w:val="00E142F8"/>
    <w:rsid w:val="00E22BF0"/>
    <w:rsid w:val="00E31AC3"/>
    <w:rsid w:val="00E51BBF"/>
    <w:rsid w:val="00E653B7"/>
    <w:rsid w:val="00E74443"/>
    <w:rsid w:val="00E773E9"/>
    <w:rsid w:val="00E84EBD"/>
    <w:rsid w:val="00E8562C"/>
    <w:rsid w:val="00E92918"/>
    <w:rsid w:val="00E935B3"/>
    <w:rsid w:val="00E94C14"/>
    <w:rsid w:val="00EA550E"/>
    <w:rsid w:val="00EA6F96"/>
    <w:rsid w:val="00EB6557"/>
    <w:rsid w:val="00EB69B9"/>
    <w:rsid w:val="00EF4ACF"/>
    <w:rsid w:val="00EF682B"/>
    <w:rsid w:val="00F10309"/>
    <w:rsid w:val="00F143F7"/>
    <w:rsid w:val="00F24859"/>
    <w:rsid w:val="00F3258C"/>
    <w:rsid w:val="00F36F84"/>
    <w:rsid w:val="00F43EE3"/>
    <w:rsid w:val="00F545A4"/>
    <w:rsid w:val="00F71E44"/>
    <w:rsid w:val="00F879AF"/>
    <w:rsid w:val="00FA7741"/>
    <w:rsid w:val="00FB2B20"/>
    <w:rsid w:val="00FD6874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C0ACD"/>
  <w14:defaultImageDpi w14:val="300"/>
  <w15:docId w15:val="{02888BF8-D06D-4AC2-8003-754DC01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0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Char">
    <w:name w:val="Table text Char"/>
    <w:link w:val="Tabletext"/>
    <w:rsid w:val="00343F06"/>
    <w:rPr>
      <w:rFonts w:cs="Arial"/>
      <w:color w:val="616264"/>
    </w:rPr>
  </w:style>
  <w:style w:type="paragraph" w:customStyle="1" w:styleId="Tabletext">
    <w:name w:val="Table text"/>
    <w:basedOn w:val="Normal"/>
    <w:link w:val="TabletextChar"/>
    <w:qFormat/>
    <w:rsid w:val="00343F06"/>
    <w:pPr>
      <w:spacing w:after="0" w:line="240" w:lineRule="auto"/>
      <w:jc w:val="center"/>
    </w:pPr>
    <w:rPr>
      <w:rFonts w:asciiTheme="minorHAnsi" w:eastAsiaTheme="minorEastAsia" w:hAnsiTheme="minorHAnsi" w:cs="Arial"/>
      <w:color w:val="616264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43F06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1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D7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78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E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E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7796-E6EB-4BC4-A7FF-7F4A024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</dc:creator>
  <cp:lastModifiedBy>Amela Kora</cp:lastModifiedBy>
  <cp:revision>2</cp:revision>
  <dcterms:created xsi:type="dcterms:W3CDTF">2019-07-03T08:49:00Z</dcterms:created>
  <dcterms:modified xsi:type="dcterms:W3CDTF">2019-07-03T08:49:00Z</dcterms:modified>
</cp:coreProperties>
</file>